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B7" w:rsidRDefault="00DF31B7" w:rsidP="00DF31B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ИВДИВО Мг Синтеза ИВО </w:t>
      </w:r>
    </w:p>
    <w:p w:rsidR="00DF31B7" w:rsidRDefault="00DF31B7" w:rsidP="00DF31B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17.179.869.089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си-и-ц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Истра, Россия</w:t>
      </w:r>
    </w:p>
    <w:p w:rsidR="00DF31B7" w:rsidRPr="00CD2BEE" w:rsidRDefault="00DF31B7" w:rsidP="00DF31B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Тропинская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Феликсовна</w:t>
      </w:r>
    </w:p>
    <w:p w:rsidR="00DF31B7" w:rsidRDefault="00DF31B7" w:rsidP="00DF31B7">
      <w:pPr>
        <w:spacing w:line="240" w:lineRule="auto"/>
        <w:contextualSpacing/>
        <w:jc w:val="right"/>
        <w:rPr>
          <w:lang w:val="en-US"/>
        </w:rPr>
      </w:pPr>
      <w:hyperlink r:id="rId4" w:history="1"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maritrop3@mail.ru</w:t>
        </w:r>
      </w:hyperlink>
    </w:p>
    <w:p w:rsidR="00DF31B7" w:rsidRDefault="00DF31B7" w:rsidP="00DF31B7">
      <w:pPr>
        <w:spacing w:line="240" w:lineRule="auto"/>
        <w:contextualSpacing/>
        <w:jc w:val="right"/>
        <w:rPr>
          <w:lang w:val="en-US"/>
        </w:rPr>
      </w:pPr>
    </w:p>
    <w:p w:rsidR="00DF31B7" w:rsidRDefault="00DF31B7" w:rsidP="00DF31B7">
      <w:pPr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Развитие науки Биология в Метагалактическую науку Биология.</w:t>
      </w:r>
    </w:p>
    <w:p w:rsidR="00DF31B7" w:rsidRDefault="00DF31B7" w:rsidP="00DF31B7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31B7" w:rsidRDefault="00DF31B7" w:rsidP="00DF31B7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8031DD">
        <w:rPr>
          <w:rFonts w:ascii="Times New Roman" w:eastAsia="Times New Roman" w:hAnsi="Times New Roman" w:cs="Times New Roman"/>
          <w:color w:val="000000"/>
          <w:lang w:eastAsia="ru-RU"/>
        </w:rPr>
        <w:t xml:space="preserve">Биология человека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научно </w:t>
      </w:r>
      <w:r w:rsidRPr="008031DD">
        <w:rPr>
          <w:rFonts w:ascii="Times New Roman" w:eastAsia="Times New Roman" w:hAnsi="Times New Roman" w:cs="Times New Roman"/>
          <w:color w:val="000000"/>
          <w:lang w:eastAsia="ru-RU"/>
        </w:rPr>
        <w:t>охватывает широкий спектр предметов и включа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ет, среди прочих, </w:t>
      </w:r>
      <w:r w:rsidRPr="008031DD">
        <w:rPr>
          <w:rFonts w:ascii="Times New Roman" w:eastAsia="Times New Roman" w:hAnsi="Times New Roman" w:cs="Times New Roman"/>
          <w:color w:val="000000"/>
          <w:lang w:eastAsia="ru-RU"/>
        </w:rPr>
        <w:t xml:space="preserve"> генетику, эволюцию, физиологию, анатомию, эпидемиологию, 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нтропологию, экологию и питание</w:t>
      </w:r>
      <w:r w:rsidRPr="00DF31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человека.</w:t>
      </w:r>
      <w:r w:rsidRPr="008031DD">
        <w:rPr>
          <w:rFonts w:ascii="Times New Roman" w:eastAsia="Times New Roman" w:hAnsi="Times New Roman" w:cs="Times New Roman"/>
          <w:color w:val="000000"/>
          <w:lang w:eastAsia="ru-RU"/>
        </w:rPr>
        <w:t xml:space="preserve"> Исчерпывающее определение биологии человека должно охватывать все эти дисциплины.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Все это позволяет человеку поддерживать жизненные процессы и осваивать законы окружающей среды и встраиваться в нее корректно. Это то, что было доступно человеку в постижении и реализации вплоть до окончания предыдущей эпохи. </w:t>
      </w:r>
    </w:p>
    <w:p w:rsidR="00DF31B7" w:rsidRDefault="00DF31B7" w:rsidP="00DF31B7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31B7" w:rsidRPr="008031DD" w:rsidRDefault="00DF31B7" w:rsidP="00DF31B7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Метагалактическая наука Биология значительно расширяет подход к истокам строения и формирования человека, определяя Изначально Вышестоящего Отца как источник и творящий фактор для биологии человека, как, впрочем, и всех других существ на Земле и других планетах и мирах.</w:t>
      </w:r>
    </w:p>
    <w:p w:rsidR="00DF31B7" w:rsidRDefault="00DF31B7" w:rsidP="00DF31B7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31B7" w:rsidRDefault="00DF31B7" w:rsidP="00DF31B7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Изначально Вышестоящий Отец творит живые существа, включая человека,  репликационно,  вовне выражая своё содержание.  Репликация определяет передачу постоянных и неизменных характеристик, которые синтезирует Отец и определяет константы, в том числе  биологические,  для развития жизни. </w:t>
      </w:r>
    </w:p>
    <w:p w:rsidR="00DF31B7" w:rsidRDefault="00DF31B7" w:rsidP="00DF31B7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31B7" w:rsidRDefault="00DF31B7" w:rsidP="00DF31B7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Отец все варианты биологии держит своими репликациями, как своими творящими эманациями в материи, обеспечивающими передачу и воспроизведение эталонных признаков. Идёт репликация Репликаций.</w:t>
      </w:r>
    </w:p>
    <w:p w:rsidR="00DF31B7" w:rsidRDefault="00DF31B7" w:rsidP="00DF31B7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31B7" w:rsidRDefault="00DF31B7" w:rsidP="00DF31B7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Фактически,  человек своим строением отражает первоисточник. Усваивая Репликацию от Отца, человек складывает знания, как внешне распознанную Репликацию и как запись об объективной материи вокруг. Человек берёт знания,  как внешнюю сторону того, что реплицирует Отец. При этом человек распознаёт характеристики, параметры, свойства материи, а пределы знаний человека задаются парадигмой, которая является максимально широкой и глубокой концепцией, создающей основу мировоззрения или взгляда на окружающий мир.</w:t>
      </w:r>
    </w:p>
    <w:p w:rsidR="00DF31B7" w:rsidRDefault="00DF31B7" w:rsidP="00DF31B7">
      <w:pPr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31B7" w:rsidRPr="00360E1B" w:rsidRDefault="00DF31B7" w:rsidP="00DF31B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60E1B">
        <w:rPr>
          <w:rFonts w:ascii="Times New Roman" w:hAnsi="Times New Roman"/>
          <w:sz w:val="24"/>
          <w:szCs w:val="24"/>
        </w:rPr>
        <w:t xml:space="preserve">Репликации задают научность </w:t>
      </w:r>
      <w:r>
        <w:rPr>
          <w:rFonts w:ascii="Times New Roman" w:hAnsi="Times New Roman"/>
          <w:sz w:val="24"/>
          <w:szCs w:val="24"/>
        </w:rPr>
        <w:t xml:space="preserve">материи, объективность </w:t>
      </w:r>
      <w:r w:rsidRPr="00360E1B">
        <w:rPr>
          <w:rFonts w:ascii="Times New Roman" w:hAnsi="Times New Roman"/>
          <w:sz w:val="24"/>
          <w:szCs w:val="24"/>
        </w:rPr>
        <w:t>Отца, и</w:t>
      </w:r>
      <w:r>
        <w:rPr>
          <w:rFonts w:ascii="Times New Roman" w:hAnsi="Times New Roman"/>
          <w:sz w:val="24"/>
          <w:szCs w:val="24"/>
        </w:rPr>
        <w:t>,</w:t>
      </w:r>
      <w:r w:rsidRPr="00360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обрабатывая эти знания, </w:t>
      </w:r>
      <w:r w:rsidRPr="00360E1B">
        <w:rPr>
          <w:rFonts w:ascii="Times New Roman" w:hAnsi="Times New Roman"/>
          <w:sz w:val="24"/>
          <w:szCs w:val="24"/>
        </w:rPr>
        <w:t>учёны</w:t>
      </w:r>
      <w:r>
        <w:rPr>
          <w:rFonts w:ascii="Times New Roman" w:hAnsi="Times New Roman"/>
          <w:sz w:val="24"/>
          <w:szCs w:val="24"/>
        </w:rPr>
        <w:t>е способны</w:t>
      </w:r>
      <w:r w:rsidRPr="00360E1B">
        <w:rPr>
          <w:rFonts w:ascii="Times New Roman" w:hAnsi="Times New Roman"/>
          <w:sz w:val="24"/>
          <w:szCs w:val="24"/>
        </w:rPr>
        <w:t xml:space="preserve"> реплицировать состояние науки, которую он</w:t>
      </w:r>
      <w:r>
        <w:rPr>
          <w:rFonts w:ascii="Times New Roman" w:hAnsi="Times New Roman"/>
          <w:sz w:val="24"/>
          <w:szCs w:val="24"/>
        </w:rPr>
        <w:t>и развиваю</w:t>
      </w:r>
      <w:r w:rsidRPr="00360E1B">
        <w:rPr>
          <w:rFonts w:ascii="Times New Roman" w:hAnsi="Times New Roman"/>
          <w:sz w:val="24"/>
          <w:szCs w:val="24"/>
        </w:rPr>
        <w:t>т, и репликации из учён</w:t>
      </w:r>
      <w:r>
        <w:rPr>
          <w:rFonts w:ascii="Times New Roman" w:hAnsi="Times New Roman"/>
          <w:sz w:val="24"/>
          <w:szCs w:val="24"/>
        </w:rPr>
        <w:t>ых</w:t>
      </w:r>
      <w:r w:rsidRPr="00360E1B">
        <w:rPr>
          <w:rFonts w:ascii="Times New Roman" w:hAnsi="Times New Roman"/>
          <w:sz w:val="24"/>
          <w:szCs w:val="24"/>
        </w:rPr>
        <w:t xml:space="preserve"> помогают развиваться окружающей материи.</w:t>
      </w:r>
    </w:p>
    <w:p w:rsidR="00DF31B7" w:rsidRDefault="00DF31B7" w:rsidP="00DF31B7">
      <w:pPr>
        <w:jc w:val="both"/>
      </w:pPr>
    </w:p>
    <w:p w:rsidR="00DF31B7" w:rsidRDefault="00DF31B7" w:rsidP="00DF31B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60E1B">
        <w:rPr>
          <w:rFonts w:ascii="Times New Roman" w:hAnsi="Times New Roman"/>
          <w:sz w:val="24"/>
          <w:szCs w:val="24"/>
        </w:rPr>
        <w:t xml:space="preserve">Биология является Репликацией Царств, в том числе </w:t>
      </w:r>
      <w:proofErr w:type="gramStart"/>
      <w:r w:rsidRPr="00360E1B">
        <w:rPr>
          <w:rFonts w:ascii="Times New Roman" w:hAnsi="Times New Roman"/>
          <w:sz w:val="24"/>
          <w:szCs w:val="24"/>
        </w:rPr>
        <w:t>человеческого</w:t>
      </w:r>
      <w:proofErr w:type="gramEnd"/>
      <w:r w:rsidRPr="00360E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Поэтому виды Биологии должны быть разными, по 64 видам Царств. </w:t>
      </w:r>
      <w:r w:rsidRPr="00360E1B">
        <w:rPr>
          <w:rFonts w:ascii="Times New Roman" w:hAnsi="Times New Roman"/>
          <w:sz w:val="24"/>
          <w:szCs w:val="24"/>
        </w:rPr>
        <w:t>Значит</w:t>
      </w:r>
      <w:r>
        <w:rPr>
          <w:rFonts w:ascii="Times New Roman" w:hAnsi="Times New Roman"/>
          <w:sz w:val="24"/>
          <w:szCs w:val="24"/>
        </w:rPr>
        <w:t>, 64 Б</w:t>
      </w:r>
      <w:r w:rsidRPr="00360E1B">
        <w:rPr>
          <w:rFonts w:ascii="Times New Roman" w:hAnsi="Times New Roman"/>
          <w:sz w:val="24"/>
          <w:szCs w:val="24"/>
        </w:rPr>
        <w:t>иологии</w:t>
      </w:r>
      <w:r>
        <w:rPr>
          <w:rFonts w:ascii="Times New Roman" w:hAnsi="Times New Roman"/>
          <w:sz w:val="24"/>
          <w:szCs w:val="24"/>
        </w:rPr>
        <w:t xml:space="preserve"> придётся познать и описать. И Б</w:t>
      </w:r>
      <w:r w:rsidRPr="00360E1B">
        <w:rPr>
          <w:rFonts w:ascii="Times New Roman" w:hAnsi="Times New Roman"/>
          <w:sz w:val="24"/>
          <w:szCs w:val="24"/>
        </w:rPr>
        <w:t>иология Аватара вп</w:t>
      </w:r>
      <w:r>
        <w:rPr>
          <w:rFonts w:ascii="Times New Roman" w:hAnsi="Times New Roman"/>
          <w:sz w:val="24"/>
          <w:szCs w:val="24"/>
        </w:rPr>
        <w:t>лоть до обмена веществ, биохимия Аватара</w:t>
      </w:r>
      <w:r w:rsidRPr="00360E1B">
        <w:rPr>
          <w:rFonts w:ascii="Times New Roman" w:hAnsi="Times New Roman"/>
          <w:sz w:val="24"/>
          <w:szCs w:val="24"/>
        </w:rPr>
        <w:t>, биоф</w:t>
      </w:r>
      <w:r>
        <w:rPr>
          <w:rFonts w:ascii="Times New Roman" w:hAnsi="Times New Roman"/>
          <w:sz w:val="24"/>
          <w:szCs w:val="24"/>
        </w:rPr>
        <w:t>изика Аватара</w:t>
      </w:r>
      <w:r w:rsidRPr="00360E1B">
        <w:rPr>
          <w:rFonts w:ascii="Times New Roman" w:hAnsi="Times New Roman"/>
          <w:sz w:val="24"/>
          <w:szCs w:val="24"/>
        </w:rPr>
        <w:t>, физио</w:t>
      </w:r>
      <w:r>
        <w:rPr>
          <w:rFonts w:ascii="Times New Roman" w:hAnsi="Times New Roman"/>
          <w:sz w:val="24"/>
          <w:szCs w:val="24"/>
        </w:rPr>
        <w:t>логия головного мозга Аватара будет отличаться от Б</w:t>
      </w:r>
      <w:r w:rsidRPr="00360E1B">
        <w:rPr>
          <w:rFonts w:ascii="Times New Roman" w:hAnsi="Times New Roman"/>
          <w:sz w:val="24"/>
          <w:szCs w:val="24"/>
        </w:rPr>
        <w:t>иологии Человека Планеты. Для того</w:t>
      </w:r>
      <w:proofErr w:type="gramStart"/>
      <w:r w:rsidRPr="00360E1B">
        <w:rPr>
          <w:rFonts w:ascii="Times New Roman" w:hAnsi="Times New Roman"/>
          <w:sz w:val="24"/>
          <w:szCs w:val="24"/>
        </w:rPr>
        <w:t>,</w:t>
      </w:r>
      <w:proofErr w:type="gramEnd"/>
      <w:r w:rsidRPr="00360E1B">
        <w:rPr>
          <w:rFonts w:ascii="Times New Roman" w:hAnsi="Times New Roman"/>
          <w:sz w:val="24"/>
          <w:szCs w:val="24"/>
        </w:rPr>
        <w:t xml:space="preserve"> чтобы эти биологические виды поддержать, существуют Царства, внутри среды Царств эти биологии взращиваются Матерью от Отца. Поэтому Биология</w:t>
      </w:r>
      <w:r>
        <w:rPr>
          <w:rFonts w:ascii="Times New Roman" w:hAnsi="Times New Roman"/>
          <w:sz w:val="24"/>
          <w:szCs w:val="24"/>
        </w:rPr>
        <w:t xml:space="preserve"> этим ракурсом</w:t>
      </w:r>
      <w:r w:rsidRPr="00360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развивается в совсем </w:t>
      </w:r>
      <w:r w:rsidRPr="00360E1B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ругую науку</w:t>
      </w:r>
      <w:r w:rsidRPr="00360E1B">
        <w:rPr>
          <w:rFonts w:ascii="Times New Roman" w:hAnsi="Times New Roman"/>
          <w:sz w:val="24"/>
          <w:szCs w:val="24"/>
        </w:rPr>
        <w:t>.</w:t>
      </w:r>
    </w:p>
    <w:p w:rsidR="00DF31B7" w:rsidRDefault="00DF31B7" w:rsidP="00DF31B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31B7" w:rsidRDefault="00DF31B7" w:rsidP="00DF31B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Сдано ИВАС Кут Хуми </w:t>
      </w:r>
      <w:r w:rsidR="00B84FBD">
        <w:rPr>
          <w:rFonts w:ascii="Times New Roman" w:hAnsi="Times New Roman"/>
          <w:sz w:val="24"/>
          <w:szCs w:val="24"/>
        </w:rPr>
        <w:t>12.04.2020</w:t>
      </w:r>
    </w:p>
    <w:p w:rsidR="00E36F86" w:rsidRDefault="00E36F86"/>
    <w:sectPr w:rsidR="00E36F86" w:rsidSect="00E3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1B7"/>
    <w:rsid w:val="00B84FBD"/>
    <w:rsid w:val="00DE70BD"/>
    <w:rsid w:val="00DF31B7"/>
    <w:rsid w:val="00E36F86"/>
    <w:rsid w:val="00FC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1B7"/>
    <w:rPr>
      <w:color w:val="0000FF" w:themeColor="hyperlink"/>
      <w:u w:val="single"/>
    </w:rPr>
  </w:style>
  <w:style w:type="paragraph" w:styleId="a4">
    <w:name w:val="No Spacing"/>
    <w:uiPriority w:val="1"/>
    <w:qFormat/>
    <w:rsid w:val="00DF31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ianap7778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2022-04-11T22:32:00Z</dcterms:created>
  <dcterms:modified xsi:type="dcterms:W3CDTF">2022-04-11T22:32:00Z</dcterms:modified>
</cp:coreProperties>
</file>